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466A" w14:textId="034E5B4D" w:rsidR="000F3C7E" w:rsidRPr="000F3C7E" w:rsidRDefault="009261B5" w:rsidP="000F3C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bookmarkStart w:id="0" w:name="_GoBack"/>
      <w:bookmarkEnd w:id="0"/>
      <w:r w:rsidRPr="009261B5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Skuteczne wdrażanie pracy zdalnej wymaga przemyślanej infrastruktury</w:t>
      </w:r>
      <w:r w:rsidR="00EC66BC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i </w:t>
      </w:r>
      <w:r w:rsidRPr="009261B5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szybkiego reagowania</w:t>
      </w:r>
    </w:p>
    <w:p w14:paraId="050B35F7" w14:textId="5F4E3F90" w:rsidR="000F3C7E" w:rsidRPr="000F3C7E" w:rsidRDefault="009261B5" w:rsidP="000F3C7E">
      <w:pPr>
        <w:spacing w:before="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Właściwie zbudowana infrastruktura umożliwia przygotowanie wirtualnych stanowisk do pracy zdalnej</w:t>
      </w:r>
      <w:r w:rsidR="00EC66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ciągu zaledwie kilku minut</w:t>
      </w:r>
    </w:p>
    <w:p w14:paraId="109EDF97" w14:textId="6768FAD3" w:rsidR="00FC5249" w:rsidRDefault="002529A0" w:rsidP="000F3C7E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 </w:t>
      </w:r>
      <w:r w:rsidR="000F3C7E" w:rsidRPr="000F3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— </w:t>
      </w:r>
      <w:r w:rsidR="00C37A15" w:rsidRPr="00C3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</w:t>
      </w:r>
      <w:r w:rsidRPr="00C3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0F3C7E" w:rsidRPr="00C3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</w:t>
      </w:r>
      <w:r w:rsidRPr="00C3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0F3C7E" w:rsidRPr="00C3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0F3C7E" w:rsidRPr="00C37A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7A1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F3C7E" w:rsidRPr="000F3C7E">
        <w:rPr>
          <w:rFonts w:ascii="Times New Roman" w:eastAsia="Times New Roman" w:hAnsi="Times New Roman" w:cs="Times New Roman"/>
          <w:sz w:val="24"/>
          <w:szCs w:val="24"/>
          <w:lang w:eastAsia="pl-PL"/>
        </w:rPr>
        <w:t>— 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niedawno co druga firma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zdalną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 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 tygodniach ogólnonarodow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kwarantann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spowodowała, że zdalnie pracuje niemal każd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34B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kto może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na to pozwolić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 n</w:t>
      </w:r>
      <w:r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iewłaściwie zbudowana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nieelastyczna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</w:t>
      </w:r>
      <w:r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efektywność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Tymczasem wielochmurowe </w:t>
      </w:r>
      <w:r w:rsidR="00FC5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IT umożliwia bezpieczne wdrożenie pracy zdalnej oraz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natychmiastowe </w:t>
      </w:r>
      <w:r w:rsidR="00FC5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reagowanie na potrzeby biznesu. </w:t>
      </w:r>
    </w:p>
    <w:p w14:paraId="4145C0CC" w14:textId="5955C83A" w:rsidR="007C4035" w:rsidRDefault="00123DFB" w:rsidP="007C4035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raportu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opracowanego przez firmę analityczną IDC na zlecenie firmy Nutanix</w:t>
      </w:r>
      <w:r w:rsidR="001E77A1" w:rsidDel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End-User Computing: The Modern </w:t>
      </w:r>
      <w:proofErr w:type="spellStart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Workplace</w:t>
      </w:r>
      <w:proofErr w:type="spellEnd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</w:t>
      </w:r>
      <w:proofErr w:type="spellEnd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Extension of the </w:t>
      </w:r>
      <w:proofErr w:type="spellStart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Hybrid</w:t>
      </w:r>
      <w:proofErr w:type="spellEnd"/>
      <w:r w:rsidR="001E77A1" w:rsidRPr="00685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Cloud Market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pod koniec ubiegłego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połowa firm umożliwia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pracę zdalną. 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>Ten model pracy umożliwiający wykonywanie zadań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miejsca sprawdza się 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obecnej sytuacji 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epidemii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maksymalnego ograniczenia kontaktów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bezpośrednich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Współczesna gospodarka wymaga od firm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reagowania na zmiany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zagrożenia. 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działy IT 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spętane ograniczeniami tradycyjnej infrastruktury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zwykle 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reagować wystarczająco szybko,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4708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iewłaściwie zbudowana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414708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nieelastyczna 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</w:t>
      </w:r>
      <w:r w:rsidR="00414708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efektywność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pracy</w:t>
      </w:r>
      <w:r w:rsidR="004147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03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raportu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IDC n</w:t>
      </w:r>
      <w:r w:rsidR="007C4035">
        <w:rPr>
          <w:rFonts w:ascii="Times New Roman" w:eastAsia="Times New Roman" w:hAnsi="Times New Roman" w:cs="Times New Roman"/>
          <w:sz w:val="24"/>
          <w:szCs w:val="24"/>
          <w:lang w:eastAsia="pl-PL"/>
        </w:rPr>
        <w:t>ajwiększą swobodę mają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7C4035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 pracownicy sektora telekomunikacyjnego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7C4035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mediów (72% może samodzielnie określać czas pracy)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energetycznego (60%).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wielu branżach około połowy pracowników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umysłowych mogło 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także miejsce pracy, np. zdecydować się na pracę zdalną: 53%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sektorze szeroko pojętych usług, 51%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sektorze usług finansowych, 49%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sektorze energetycznym czy 45%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sektorze telekomunikacji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A63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mediów. </w:t>
      </w:r>
    </w:p>
    <w:p w14:paraId="64071066" w14:textId="549DD088" w:rsidR="00A63A15" w:rsidRDefault="00A63A15" w:rsidP="00685F04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zrost popularności pracy zdalnej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pracowników umysłowych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widoczny od lat,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spowodowana przez pandemię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nowego </w:t>
      </w:r>
      <w:proofErr w:type="spellStart"/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izolowania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proces przyspieszyła” – powiedział Stanisław Leszczyński, </w:t>
      </w:r>
      <w:r w:rsidR="00AD328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egionalny </w:t>
      </w:r>
      <w:r w:rsidR="00AD328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AD328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przedaży na Europę Wschodnią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firmie Nutanix. „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Wszędzie, gdzie to możliwe organizuje się pracownikom możliwość pracy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domu. J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ednak 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zdalna powinna być 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D328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uporządkowany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przemyślany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7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organizacjach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stanowiskach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przystosowane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mają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procesów 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>i infrastruktury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skończyć 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18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katastrofą”. </w:t>
      </w:r>
    </w:p>
    <w:p w14:paraId="03AC205E" w14:textId="309AC2BE" w:rsidR="006A5228" w:rsidRPr="00685F04" w:rsidRDefault="0068491B" w:rsidP="007C4035">
      <w:pPr>
        <w:spacing w:before="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IDC 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>40% firm uważa, że ich działy informatyczne nie potrafią reagować dostatecznie szybko,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druga (50%) uważa,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przestarzałe 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technologie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utrudniają reagowanie na zmieniające się potrzeby. Na przykład czas zakupu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wdrożenia infrastruktury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6A5228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wirtualnych stanowisk pracy (VDI) wynosi od kwartału do ponad pół roku</w:t>
      </w:r>
      <w:r w:rsidR="006A5228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 czas pozyskania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9261B5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laptopa oceniono na </w:t>
      </w:r>
      <w:r w:rsidR="009261B5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 – natomiast czas 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skonfigurowania wirtualnego stanowiska pracy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>chmurze wynosi 4 do 6 minut,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="0057193F" w:rsidRPr="00685F04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wirtualnej aplikacji dla przedsiębiorstw – 1 do 2 minut.</w:t>
      </w:r>
    </w:p>
    <w:p w14:paraId="1774B43C" w14:textId="0A1D8223" w:rsidR="00184453" w:rsidRDefault="006A5228" w:rsidP="007C4035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„Szybkie reagowanie na potrzeby biznesu wymaga odejścia od tradycyjnych metod pozyskiwania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 rozwiązań informatycznych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latego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najbliższych 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kilku 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="00571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dwie trzecie stanowisk pracy będ</w:t>
      </w:r>
      <w:r w:rsidR="0057193F">
        <w:rPr>
          <w:rFonts w:ascii="Times New Roman" w:eastAsia="Times New Roman" w:hAnsi="Times New Roman" w:cs="Times New Roman"/>
          <w:sz w:val="24"/>
          <w:szCs w:val="24"/>
          <w:lang w:eastAsia="pl-PL"/>
        </w:rPr>
        <w:t>zie świadczonych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>chmury,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modelu </w:t>
      </w:r>
      <w:proofErr w:type="spellStart"/>
      <w:r w:rsidR="0068491B" w:rsidRPr="005719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Deskop</w:t>
      </w:r>
      <w:proofErr w:type="spellEnd"/>
      <w:r w:rsidR="0068491B" w:rsidRPr="005719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as</w:t>
      </w:r>
      <w:r w:rsidR="00EC66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 </w:t>
      </w:r>
      <w:r w:rsidR="0068491B" w:rsidRPr="005719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Service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nikt 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przewidzieć </w:t>
      </w:r>
      <w:r w:rsidR="009261B5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261B5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szłości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latego ważne są rozwiązania otwarte, które nie zamykają 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 w:rsidR="001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producenta. 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środowisko umożliwiające e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wę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momencie 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koncepcji technologicznych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oferty usługodawców pozwoli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wykorzystać zarówno możliwości techniczne, jak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2529A0" w:rsidRP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E415A4" w:rsidRP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ekosystemu,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E415A4" w:rsidRP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dana firma czy instytucja dział</w:t>
      </w:r>
      <w:r w:rsidR="00E41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dodał Stanisław Leszczyński. </w:t>
      </w:r>
    </w:p>
    <w:p w14:paraId="1A49A39C" w14:textId="52008D1A" w:rsidR="000F3C7E" w:rsidRPr="000F3C7E" w:rsidRDefault="000F3C7E" w:rsidP="000F3C7E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EC6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firmie </w:t>
      </w:r>
      <w:r w:rsidRPr="000F3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Nutanix</w:t>
      </w:r>
      <w:r w:rsidRPr="000F3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F3C7E">
        <w:rPr>
          <w:rFonts w:ascii="Times New Roman" w:eastAsia="Times New Roman" w:hAnsi="Times New Roman" w:cs="Times New Roman"/>
          <w:sz w:val="24"/>
          <w:szCs w:val="24"/>
          <w:lang w:eastAsia="pl-PL"/>
        </w:rPr>
        <w:t>Nutanix</w:t>
      </w:r>
      <w:proofErr w:type="spellEnd"/>
      <w:r w:rsidRPr="000F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globalnym liderem dostarczającym oprogramowanie chmurowe oraz pionierem rozwiązań infrastruktury hiperkonwergentnej, dzięki </w:t>
      </w:r>
      <w:r w:rsidR="00CE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się proste zarówno dla administratorów, jak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organizacje na całym świecie wykorzystują rozwiązania firmy Nutanix, żeby</w:t>
      </w:r>
      <w:r w:rsidR="0025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platformy </w:t>
      </w:r>
      <w:r w:rsidR="008B657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aplikacją,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dowolnego miejsca, bez względu na to, czy pracuje ona</w:t>
      </w:r>
      <w:r w:rsidR="00EC6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chmurze prywatnej, hybrydowej czy publicznej. Więcej informacji można znaleźć na stronie </w:t>
      </w:r>
      <w:hyperlink r:id="rId7" w:history="1">
        <w:r w:rsidRPr="002859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www.nutanix.com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naszym koncie Twitter, </w:t>
      </w:r>
      <w:hyperlink r:id="rId8" w:history="1">
        <w:r w:rsidRPr="000F3C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</w:t>
        </w:r>
        <w:proofErr w:type="spellStart"/>
        <w:r w:rsidRPr="000F3C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nutanix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F0E93D" w14:textId="057E04A5" w:rsidR="00FF6A9F" w:rsidRPr="000F3C7E" w:rsidRDefault="000F3C7E" w:rsidP="00FF6A9F">
      <w:pPr>
        <w:spacing w:before="0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© 2020 Nutanix, Inc.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Wszelkie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prawa zastrzeżone. 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Nutanix,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logo 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Nutanix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oraz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nazwy produktów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usług firmy 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Nutanix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wymienione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niniejszym dokumencie są zastrzeżonymi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znakami towarowymi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lub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znakami towarowymi firmy 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>Nutanix, Inc.</w:t>
      </w:r>
      <w:r w:rsidR="007E747A">
        <w:rPr>
          <w:rFonts w:ascii="Times New Roman" w:eastAsia="Times New Roman" w:hAnsi="Times New Roman" w:cs="Times New Roman"/>
          <w:sz w:val="17"/>
          <w:szCs w:val="17"/>
          <w:lang w:eastAsia="pl-PL"/>
        </w:rPr>
        <w:t>,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prawnie chronionymi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w 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Stanach Zjednoczonych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i w 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innych państwach. Pozostałe nazwy marek wymienione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w 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niniejszym dokumencie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służą wyłącznie celom identyfikacyjnym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i 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mogą być znakami towarowymi ich odpowiednich właścicieli</w:t>
      </w:r>
      <w:r w:rsidRPr="000F3C7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Niniejsza informacja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może zawierać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odnośniki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do zewnętrznych stron internetowych, które nie są częścią Nutanix.com. Nutanix nie kontroluje tych witryn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i 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nie ponosi </w:t>
      </w:r>
      <w:r w:rsidR="007E747A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żadnej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odpowiedzialności za treść lub dokładność jakichkolwiek witryn zewnętrznych. Nasza decyzja</w:t>
      </w:r>
      <w:r w:rsidR="00EC66BC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o 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umieszczeniu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odnośnika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do strony zewnętrznej nie powinna być uznawana za </w:t>
      </w:r>
      <w:r w:rsid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promocję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jakichkolwiek treści na </w:t>
      </w:r>
      <w:r w:rsidR="007E747A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takiej </w:t>
      </w:r>
      <w:r w:rsidR="00FF6A9F" w:rsidRPr="00FF6A9F">
        <w:rPr>
          <w:rFonts w:ascii="Times New Roman" w:eastAsia="Times New Roman" w:hAnsi="Times New Roman" w:cs="Times New Roman"/>
          <w:sz w:val="17"/>
          <w:szCs w:val="17"/>
          <w:lang w:eastAsia="pl-PL"/>
        </w:rPr>
        <w:t>stronie.</w:t>
      </w:r>
    </w:p>
    <w:sectPr w:rsidR="00FF6A9F" w:rsidRPr="000F3C7E" w:rsidSect="007F5713">
      <w:headerReference w:type="default" r:id="rId9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BC48" w14:textId="77777777" w:rsidR="00F94F82" w:rsidRDefault="00F94F82" w:rsidP="00523FE8">
      <w:pPr>
        <w:spacing w:before="0" w:after="0" w:line="240" w:lineRule="auto"/>
      </w:pPr>
      <w:r>
        <w:separator/>
      </w:r>
    </w:p>
  </w:endnote>
  <w:endnote w:type="continuationSeparator" w:id="0">
    <w:p w14:paraId="09FBB3F1" w14:textId="77777777" w:rsidR="00F94F82" w:rsidRDefault="00F94F82" w:rsidP="00523F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old">
    <w:panose1 w:val="02000000000000000000"/>
    <w:charset w:val="00"/>
    <w:family w:val="roman"/>
    <w:notTrueType/>
    <w:pitch w:val="default"/>
  </w:font>
  <w:font w:name="Roboto Medium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CE06" w14:textId="77777777" w:rsidR="00F94F82" w:rsidRDefault="00F94F82" w:rsidP="00523FE8">
      <w:pPr>
        <w:spacing w:before="0" w:after="0" w:line="240" w:lineRule="auto"/>
      </w:pPr>
      <w:r>
        <w:separator/>
      </w:r>
    </w:p>
  </w:footnote>
  <w:footnote w:type="continuationSeparator" w:id="0">
    <w:p w14:paraId="47046E12" w14:textId="77777777" w:rsidR="00F94F82" w:rsidRDefault="00F94F82" w:rsidP="00523F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AF16" w14:textId="77777777" w:rsidR="00523FE8" w:rsidRDefault="007F57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E35493" wp14:editId="336AB7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7200" cy="6134400"/>
          <wp:effectExtent l="0" t="0" r="698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945" b="42553"/>
                  <a:stretch>
                    <a:fillRect/>
                  </a:stretch>
                </pic:blipFill>
                <pic:spPr bwMode="auto">
                  <a:xfrm>
                    <a:off x="0" y="0"/>
                    <a:ext cx="6127200" cy="613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146CA"/>
    <w:multiLevelType w:val="multilevel"/>
    <w:tmpl w:val="FF1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73"/>
    <w:rsid w:val="0002250E"/>
    <w:rsid w:val="00027E55"/>
    <w:rsid w:val="00037901"/>
    <w:rsid w:val="00037C77"/>
    <w:rsid w:val="000444B8"/>
    <w:rsid w:val="00054CB9"/>
    <w:rsid w:val="00062498"/>
    <w:rsid w:val="00065B90"/>
    <w:rsid w:val="00070EB6"/>
    <w:rsid w:val="000718D7"/>
    <w:rsid w:val="00073ADC"/>
    <w:rsid w:val="00083536"/>
    <w:rsid w:val="00085076"/>
    <w:rsid w:val="00090EFD"/>
    <w:rsid w:val="00097027"/>
    <w:rsid w:val="000A20A3"/>
    <w:rsid w:val="000A4471"/>
    <w:rsid w:val="000A58DA"/>
    <w:rsid w:val="000B4703"/>
    <w:rsid w:val="000C12EF"/>
    <w:rsid w:val="000D6910"/>
    <w:rsid w:val="000E1A28"/>
    <w:rsid w:val="000E35BE"/>
    <w:rsid w:val="000F38CA"/>
    <w:rsid w:val="000F3C7E"/>
    <w:rsid w:val="00115280"/>
    <w:rsid w:val="00123B42"/>
    <w:rsid w:val="00123DFB"/>
    <w:rsid w:val="00125E26"/>
    <w:rsid w:val="0012718D"/>
    <w:rsid w:val="0013434C"/>
    <w:rsid w:val="0013764D"/>
    <w:rsid w:val="00137ED3"/>
    <w:rsid w:val="00146DC0"/>
    <w:rsid w:val="00150C21"/>
    <w:rsid w:val="00177C5A"/>
    <w:rsid w:val="00184453"/>
    <w:rsid w:val="00184C86"/>
    <w:rsid w:val="001872E8"/>
    <w:rsid w:val="001900D8"/>
    <w:rsid w:val="0019207F"/>
    <w:rsid w:val="001A1D86"/>
    <w:rsid w:val="001A4150"/>
    <w:rsid w:val="001B21D6"/>
    <w:rsid w:val="001D4AD0"/>
    <w:rsid w:val="001D7637"/>
    <w:rsid w:val="001E1426"/>
    <w:rsid w:val="001E23A0"/>
    <w:rsid w:val="001E3A4A"/>
    <w:rsid w:val="001E4EA5"/>
    <w:rsid w:val="001E77A1"/>
    <w:rsid w:val="001F09AB"/>
    <w:rsid w:val="001F150F"/>
    <w:rsid w:val="001F1F51"/>
    <w:rsid w:val="002028C0"/>
    <w:rsid w:val="00207117"/>
    <w:rsid w:val="00212605"/>
    <w:rsid w:val="00217076"/>
    <w:rsid w:val="00223F3B"/>
    <w:rsid w:val="0022776A"/>
    <w:rsid w:val="00227BCA"/>
    <w:rsid w:val="002350C0"/>
    <w:rsid w:val="002376D4"/>
    <w:rsid w:val="002529A0"/>
    <w:rsid w:val="0025417E"/>
    <w:rsid w:val="00254F30"/>
    <w:rsid w:val="002560FD"/>
    <w:rsid w:val="00263C94"/>
    <w:rsid w:val="00266695"/>
    <w:rsid w:val="002702DE"/>
    <w:rsid w:val="00272BE7"/>
    <w:rsid w:val="00282CCE"/>
    <w:rsid w:val="00291BE9"/>
    <w:rsid w:val="00294491"/>
    <w:rsid w:val="00296C2B"/>
    <w:rsid w:val="002A51C0"/>
    <w:rsid w:val="002C1278"/>
    <w:rsid w:val="002C27DE"/>
    <w:rsid w:val="002C563D"/>
    <w:rsid w:val="002C65BD"/>
    <w:rsid w:val="002D23BF"/>
    <w:rsid w:val="002D40EE"/>
    <w:rsid w:val="002F27B3"/>
    <w:rsid w:val="002F453E"/>
    <w:rsid w:val="002F6336"/>
    <w:rsid w:val="003109E5"/>
    <w:rsid w:val="00312165"/>
    <w:rsid w:val="00312E1F"/>
    <w:rsid w:val="0032435C"/>
    <w:rsid w:val="003276E2"/>
    <w:rsid w:val="00333559"/>
    <w:rsid w:val="0033498C"/>
    <w:rsid w:val="003379D8"/>
    <w:rsid w:val="003455C1"/>
    <w:rsid w:val="003473D7"/>
    <w:rsid w:val="00361BD7"/>
    <w:rsid w:val="00363C36"/>
    <w:rsid w:val="003645FA"/>
    <w:rsid w:val="00373E8E"/>
    <w:rsid w:val="003902D8"/>
    <w:rsid w:val="00393D3F"/>
    <w:rsid w:val="003952EB"/>
    <w:rsid w:val="003964D3"/>
    <w:rsid w:val="003A21D1"/>
    <w:rsid w:val="003A2973"/>
    <w:rsid w:val="003A50C8"/>
    <w:rsid w:val="003A6F16"/>
    <w:rsid w:val="003A72C7"/>
    <w:rsid w:val="003A7683"/>
    <w:rsid w:val="003B1C84"/>
    <w:rsid w:val="003B3C9D"/>
    <w:rsid w:val="003C3CB6"/>
    <w:rsid w:val="003D0CD7"/>
    <w:rsid w:val="003D1074"/>
    <w:rsid w:val="003D2302"/>
    <w:rsid w:val="003D284D"/>
    <w:rsid w:val="003D7A9F"/>
    <w:rsid w:val="003E2F15"/>
    <w:rsid w:val="003E565E"/>
    <w:rsid w:val="003F4AE9"/>
    <w:rsid w:val="00407D10"/>
    <w:rsid w:val="00412318"/>
    <w:rsid w:val="00412E49"/>
    <w:rsid w:val="004144E9"/>
    <w:rsid w:val="00414708"/>
    <w:rsid w:val="00424DDD"/>
    <w:rsid w:val="004427FC"/>
    <w:rsid w:val="00444A90"/>
    <w:rsid w:val="00450167"/>
    <w:rsid w:val="00450653"/>
    <w:rsid w:val="0046480F"/>
    <w:rsid w:val="00465FD6"/>
    <w:rsid w:val="004771C0"/>
    <w:rsid w:val="004813C5"/>
    <w:rsid w:val="00482216"/>
    <w:rsid w:val="00483FD4"/>
    <w:rsid w:val="00484EA4"/>
    <w:rsid w:val="004853A2"/>
    <w:rsid w:val="004919D7"/>
    <w:rsid w:val="00492069"/>
    <w:rsid w:val="0049493E"/>
    <w:rsid w:val="004A30C5"/>
    <w:rsid w:val="004A4B53"/>
    <w:rsid w:val="004A69CC"/>
    <w:rsid w:val="004B3BB2"/>
    <w:rsid w:val="004C01DE"/>
    <w:rsid w:val="004C6B0A"/>
    <w:rsid w:val="004C6BED"/>
    <w:rsid w:val="004D027C"/>
    <w:rsid w:val="004D228C"/>
    <w:rsid w:val="004D31A5"/>
    <w:rsid w:val="004E5026"/>
    <w:rsid w:val="004F6D20"/>
    <w:rsid w:val="004F71BC"/>
    <w:rsid w:val="00515778"/>
    <w:rsid w:val="005168C5"/>
    <w:rsid w:val="00521BDF"/>
    <w:rsid w:val="005238A6"/>
    <w:rsid w:val="00523FE8"/>
    <w:rsid w:val="00524D4C"/>
    <w:rsid w:val="0053072B"/>
    <w:rsid w:val="0053206F"/>
    <w:rsid w:val="00540940"/>
    <w:rsid w:val="00541239"/>
    <w:rsid w:val="00545684"/>
    <w:rsid w:val="005674F9"/>
    <w:rsid w:val="0057193F"/>
    <w:rsid w:val="005774A7"/>
    <w:rsid w:val="00584CB6"/>
    <w:rsid w:val="00584D71"/>
    <w:rsid w:val="00592634"/>
    <w:rsid w:val="0059647C"/>
    <w:rsid w:val="005B0D8D"/>
    <w:rsid w:val="005C04E5"/>
    <w:rsid w:val="005D724C"/>
    <w:rsid w:val="005D7321"/>
    <w:rsid w:val="005E2F1A"/>
    <w:rsid w:val="005E644C"/>
    <w:rsid w:val="00605172"/>
    <w:rsid w:val="0060777D"/>
    <w:rsid w:val="00616872"/>
    <w:rsid w:val="00622521"/>
    <w:rsid w:val="00622FFB"/>
    <w:rsid w:val="00632C41"/>
    <w:rsid w:val="00634CCE"/>
    <w:rsid w:val="0065167D"/>
    <w:rsid w:val="00651817"/>
    <w:rsid w:val="0065364F"/>
    <w:rsid w:val="006566E1"/>
    <w:rsid w:val="00663EF5"/>
    <w:rsid w:val="0066414C"/>
    <w:rsid w:val="006661B3"/>
    <w:rsid w:val="0066760F"/>
    <w:rsid w:val="0067054C"/>
    <w:rsid w:val="00676A70"/>
    <w:rsid w:val="00680246"/>
    <w:rsid w:val="0068065B"/>
    <w:rsid w:val="0068491B"/>
    <w:rsid w:val="00685F04"/>
    <w:rsid w:val="006947DC"/>
    <w:rsid w:val="006A0490"/>
    <w:rsid w:val="006A5027"/>
    <w:rsid w:val="006A5228"/>
    <w:rsid w:val="006D066B"/>
    <w:rsid w:val="006D4203"/>
    <w:rsid w:val="006D5898"/>
    <w:rsid w:val="006D688C"/>
    <w:rsid w:val="006F0501"/>
    <w:rsid w:val="006F5FFD"/>
    <w:rsid w:val="00703B05"/>
    <w:rsid w:val="00704BF7"/>
    <w:rsid w:val="00705656"/>
    <w:rsid w:val="00705B99"/>
    <w:rsid w:val="007121AD"/>
    <w:rsid w:val="00742A7F"/>
    <w:rsid w:val="0075558D"/>
    <w:rsid w:val="00767C4C"/>
    <w:rsid w:val="00767E61"/>
    <w:rsid w:val="00781EAF"/>
    <w:rsid w:val="007826D3"/>
    <w:rsid w:val="00787D6D"/>
    <w:rsid w:val="007902CA"/>
    <w:rsid w:val="00790A19"/>
    <w:rsid w:val="00791CD4"/>
    <w:rsid w:val="00794860"/>
    <w:rsid w:val="007A118C"/>
    <w:rsid w:val="007B0C1F"/>
    <w:rsid w:val="007C3208"/>
    <w:rsid w:val="007C4035"/>
    <w:rsid w:val="007C49CF"/>
    <w:rsid w:val="007C7233"/>
    <w:rsid w:val="007D119F"/>
    <w:rsid w:val="007E05A4"/>
    <w:rsid w:val="007E14FD"/>
    <w:rsid w:val="007E747A"/>
    <w:rsid w:val="007F2B1C"/>
    <w:rsid w:val="007F5713"/>
    <w:rsid w:val="00810A9F"/>
    <w:rsid w:val="00815438"/>
    <w:rsid w:val="008212C8"/>
    <w:rsid w:val="00827DC9"/>
    <w:rsid w:val="00830FB9"/>
    <w:rsid w:val="008353FD"/>
    <w:rsid w:val="00835828"/>
    <w:rsid w:val="00837854"/>
    <w:rsid w:val="00842843"/>
    <w:rsid w:val="008431F4"/>
    <w:rsid w:val="0084509F"/>
    <w:rsid w:val="0084616F"/>
    <w:rsid w:val="00847970"/>
    <w:rsid w:val="00852B22"/>
    <w:rsid w:val="00854618"/>
    <w:rsid w:val="00865FAE"/>
    <w:rsid w:val="00871E2A"/>
    <w:rsid w:val="00873C79"/>
    <w:rsid w:val="00876A48"/>
    <w:rsid w:val="008804C7"/>
    <w:rsid w:val="0088164E"/>
    <w:rsid w:val="008911FE"/>
    <w:rsid w:val="00893F34"/>
    <w:rsid w:val="00896041"/>
    <w:rsid w:val="00897149"/>
    <w:rsid w:val="008B657F"/>
    <w:rsid w:val="008D0663"/>
    <w:rsid w:val="008D252B"/>
    <w:rsid w:val="008D5ACF"/>
    <w:rsid w:val="008E5B2E"/>
    <w:rsid w:val="008E65CB"/>
    <w:rsid w:val="008F1504"/>
    <w:rsid w:val="008F665B"/>
    <w:rsid w:val="00906335"/>
    <w:rsid w:val="00906F69"/>
    <w:rsid w:val="0090789A"/>
    <w:rsid w:val="00912C09"/>
    <w:rsid w:val="00915243"/>
    <w:rsid w:val="0092232C"/>
    <w:rsid w:val="00923516"/>
    <w:rsid w:val="00926129"/>
    <w:rsid w:val="009261B5"/>
    <w:rsid w:val="00927777"/>
    <w:rsid w:val="00936A61"/>
    <w:rsid w:val="009371BE"/>
    <w:rsid w:val="0094332A"/>
    <w:rsid w:val="00943CD9"/>
    <w:rsid w:val="00944118"/>
    <w:rsid w:val="0095175F"/>
    <w:rsid w:val="00956073"/>
    <w:rsid w:val="00956772"/>
    <w:rsid w:val="00960437"/>
    <w:rsid w:val="00961A60"/>
    <w:rsid w:val="009710A0"/>
    <w:rsid w:val="009716F3"/>
    <w:rsid w:val="00980CBD"/>
    <w:rsid w:val="00982A0A"/>
    <w:rsid w:val="009859A8"/>
    <w:rsid w:val="00990B2F"/>
    <w:rsid w:val="0099476D"/>
    <w:rsid w:val="00996888"/>
    <w:rsid w:val="009A2E4A"/>
    <w:rsid w:val="009A4F73"/>
    <w:rsid w:val="009B5617"/>
    <w:rsid w:val="009B7470"/>
    <w:rsid w:val="009C018C"/>
    <w:rsid w:val="009C7F01"/>
    <w:rsid w:val="009D3B83"/>
    <w:rsid w:val="009D6D59"/>
    <w:rsid w:val="009E3A12"/>
    <w:rsid w:val="009E5325"/>
    <w:rsid w:val="009F0475"/>
    <w:rsid w:val="009F0B77"/>
    <w:rsid w:val="009F25DB"/>
    <w:rsid w:val="009F41DA"/>
    <w:rsid w:val="009F4810"/>
    <w:rsid w:val="00A135BA"/>
    <w:rsid w:val="00A2280C"/>
    <w:rsid w:val="00A24C02"/>
    <w:rsid w:val="00A307D0"/>
    <w:rsid w:val="00A35909"/>
    <w:rsid w:val="00A45412"/>
    <w:rsid w:val="00A576D6"/>
    <w:rsid w:val="00A63A15"/>
    <w:rsid w:val="00A67C3E"/>
    <w:rsid w:val="00A7019E"/>
    <w:rsid w:val="00A714DD"/>
    <w:rsid w:val="00A83BE5"/>
    <w:rsid w:val="00A8420C"/>
    <w:rsid w:val="00A850F3"/>
    <w:rsid w:val="00A87654"/>
    <w:rsid w:val="00A87672"/>
    <w:rsid w:val="00A95B44"/>
    <w:rsid w:val="00AA2CEF"/>
    <w:rsid w:val="00AA3D51"/>
    <w:rsid w:val="00AB10BF"/>
    <w:rsid w:val="00AD1833"/>
    <w:rsid w:val="00AD3286"/>
    <w:rsid w:val="00AF250F"/>
    <w:rsid w:val="00AF2B85"/>
    <w:rsid w:val="00AF6161"/>
    <w:rsid w:val="00B05BC8"/>
    <w:rsid w:val="00B129B2"/>
    <w:rsid w:val="00B145E4"/>
    <w:rsid w:val="00B220E7"/>
    <w:rsid w:val="00B36E15"/>
    <w:rsid w:val="00B408CE"/>
    <w:rsid w:val="00B51824"/>
    <w:rsid w:val="00B53267"/>
    <w:rsid w:val="00B56C67"/>
    <w:rsid w:val="00B60045"/>
    <w:rsid w:val="00B70104"/>
    <w:rsid w:val="00B81492"/>
    <w:rsid w:val="00B84899"/>
    <w:rsid w:val="00B854B7"/>
    <w:rsid w:val="00B90598"/>
    <w:rsid w:val="00B90D2A"/>
    <w:rsid w:val="00B928BC"/>
    <w:rsid w:val="00BA5832"/>
    <w:rsid w:val="00BA6A8E"/>
    <w:rsid w:val="00BA7A6A"/>
    <w:rsid w:val="00BB6125"/>
    <w:rsid w:val="00BC66A1"/>
    <w:rsid w:val="00BD5A95"/>
    <w:rsid w:val="00BE4EA2"/>
    <w:rsid w:val="00BF4A69"/>
    <w:rsid w:val="00C07290"/>
    <w:rsid w:val="00C07A3F"/>
    <w:rsid w:val="00C07B73"/>
    <w:rsid w:val="00C11F50"/>
    <w:rsid w:val="00C16A45"/>
    <w:rsid w:val="00C16AB7"/>
    <w:rsid w:val="00C21422"/>
    <w:rsid w:val="00C251A2"/>
    <w:rsid w:val="00C31198"/>
    <w:rsid w:val="00C37A15"/>
    <w:rsid w:val="00C46032"/>
    <w:rsid w:val="00C47E97"/>
    <w:rsid w:val="00C52668"/>
    <w:rsid w:val="00C53346"/>
    <w:rsid w:val="00C60967"/>
    <w:rsid w:val="00C673AA"/>
    <w:rsid w:val="00C83AC1"/>
    <w:rsid w:val="00C90319"/>
    <w:rsid w:val="00C92355"/>
    <w:rsid w:val="00C92660"/>
    <w:rsid w:val="00C975F5"/>
    <w:rsid w:val="00CA2155"/>
    <w:rsid w:val="00CA5470"/>
    <w:rsid w:val="00CC14C0"/>
    <w:rsid w:val="00CC27BD"/>
    <w:rsid w:val="00CC3814"/>
    <w:rsid w:val="00CC6245"/>
    <w:rsid w:val="00CD4A2F"/>
    <w:rsid w:val="00CE0FC7"/>
    <w:rsid w:val="00CE1CA7"/>
    <w:rsid w:val="00CE59BE"/>
    <w:rsid w:val="00CE6B52"/>
    <w:rsid w:val="00CF3A61"/>
    <w:rsid w:val="00CF4A66"/>
    <w:rsid w:val="00CF5293"/>
    <w:rsid w:val="00D04253"/>
    <w:rsid w:val="00D104A7"/>
    <w:rsid w:val="00D12BE6"/>
    <w:rsid w:val="00D310F2"/>
    <w:rsid w:val="00D31A25"/>
    <w:rsid w:val="00D356BB"/>
    <w:rsid w:val="00D441F0"/>
    <w:rsid w:val="00D478A8"/>
    <w:rsid w:val="00D51ECD"/>
    <w:rsid w:val="00D5317C"/>
    <w:rsid w:val="00D6166E"/>
    <w:rsid w:val="00D61C45"/>
    <w:rsid w:val="00D62AC1"/>
    <w:rsid w:val="00D63F46"/>
    <w:rsid w:val="00D71304"/>
    <w:rsid w:val="00D73588"/>
    <w:rsid w:val="00D73DA3"/>
    <w:rsid w:val="00D7509B"/>
    <w:rsid w:val="00D7555E"/>
    <w:rsid w:val="00D85100"/>
    <w:rsid w:val="00D86084"/>
    <w:rsid w:val="00D8696F"/>
    <w:rsid w:val="00D9303D"/>
    <w:rsid w:val="00DA26AA"/>
    <w:rsid w:val="00DA5BBE"/>
    <w:rsid w:val="00DA63C1"/>
    <w:rsid w:val="00DA784F"/>
    <w:rsid w:val="00DC1E66"/>
    <w:rsid w:val="00DC38B6"/>
    <w:rsid w:val="00DC58A9"/>
    <w:rsid w:val="00DC7F54"/>
    <w:rsid w:val="00DE0E06"/>
    <w:rsid w:val="00DE23F3"/>
    <w:rsid w:val="00DF4360"/>
    <w:rsid w:val="00DF47BB"/>
    <w:rsid w:val="00E05584"/>
    <w:rsid w:val="00E108A2"/>
    <w:rsid w:val="00E1547A"/>
    <w:rsid w:val="00E3043F"/>
    <w:rsid w:val="00E32185"/>
    <w:rsid w:val="00E33B57"/>
    <w:rsid w:val="00E34031"/>
    <w:rsid w:val="00E34BAE"/>
    <w:rsid w:val="00E40F1B"/>
    <w:rsid w:val="00E415A4"/>
    <w:rsid w:val="00E42589"/>
    <w:rsid w:val="00E44073"/>
    <w:rsid w:val="00E528D3"/>
    <w:rsid w:val="00E65DED"/>
    <w:rsid w:val="00E90907"/>
    <w:rsid w:val="00EA3BAE"/>
    <w:rsid w:val="00EB258C"/>
    <w:rsid w:val="00EB76F2"/>
    <w:rsid w:val="00EC01BC"/>
    <w:rsid w:val="00EC066E"/>
    <w:rsid w:val="00EC420F"/>
    <w:rsid w:val="00EC66BC"/>
    <w:rsid w:val="00EE1DAC"/>
    <w:rsid w:val="00EE5DE4"/>
    <w:rsid w:val="00EE6F9D"/>
    <w:rsid w:val="00EF1207"/>
    <w:rsid w:val="00EF23D0"/>
    <w:rsid w:val="00EF2B9A"/>
    <w:rsid w:val="00EF5F21"/>
    <w:rsid w:val="00EF7796"/>
    <w:rsid w:val="00F116AB"/>
    <w:rsid w:val="00F35D9B"/>
    <w:rsid w:val="00F40E2F"/>
    <w:rsid w:val="00F41760"/>
    <w:rsid w:val="00F41EC1"/>
    <w:rsid w:val="00F42665"/>
    <w:rsid w:val="00F453AD"/>
    <w:rsid w:val="00F45CE1"/>
    <w:rsid w:val="00F46878"/>
    <w:rsid w:val="00F46F5D"/>
    <w:rsid w:val="00F55B1F"/>
    <w:rsid w:val="00F560A7"/>
    <w:rsid w:val="00F5792B"/>
    <w:rsid w:val="00F614BE"/>
    <w:rsid w:val="00F67A2E"/>
    <w:rsid w:val="00F72EAB"/>
    <w:rsid w:val="00F73F7A"/>
    <w:rsid w:val="00F84EFE"/>
    <w:rsid w:val="00F87AD0"/>
    <w:rsid w:val="00F94F82"/>
    <w:rsid w:val="00F951B7"/>
    <w:rsid w:val="00FA0B17"/>
    <w:rsid w:val="00FA2D63"/>
    <w:rsid w:val="00FA41EE"/>
    <w:rsid w:val="00FA5707"/>
    <w:rsid w:val="00FA7165"/>
    <w:rsid w:val="00FB2046"/>
    <w:rsid w:val="00FC1969"/>
    <w:rsid w:val="00FC4C46"/>
    <w:rsid w:val="00FC5249"/>
    <w:rsid w:val="00FE6707"/>
    <w:rsid w:val="00FF6A9F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17FAD"/>
  <w15:chartTrackingRefBased/>
  <w15:docId w15:val="{4C5EC64A-867C-4446-B7F3-1719391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BD7"/>
    <w:pPr>
      <w:spacing w:before="120" w:after="280" w:line="312" w:lineRule="auto"/>
    </w:pPr>
    <w:rPr>
      <w:rFonts w:ascii="Roboto Light" w:eastAsiaTheme="minorEastAsia" w:hAnsi="Roboto Light" w:cstheme="minorBidi"/>
      <w:sz w:val="19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BD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="Roboto Bold" w:eastAsiaTheme="majorEastAsia" w:hAnsi="Roboto Bold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BD7"/>
    <w:pPr>
      <w:keepNext/>
      <w:keepLines/>
      <w:spacing w:after="120" w:line="240" w:lineRule="auto"/>
      <w:outlineLvl w:val="1"/>
    </w:pPr>
    <w:rPr>
      <w:rFonts w:ascii="Roboto Medium" w:eastAsiaTheme="majorEastAsia" w:hAnsi="Roboto Medium" w:cstheme="majorBidi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1B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B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BD7"/>
    <w:rPr>
      <w:rFonts w:asciiTheme="minorHAnsi" w:eastAsiaTheme="minorEastAsia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361BD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1BD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BD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BD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1BD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D7"/>
    <w:rPr>
      <w:rFonts w:ascii="Roboto Light" w:eastAsiaTheme="minorEastAsia" w:hAnsi="Roboto Light" w:cstheme="minorBidi"/>
      <w:sz w:val="19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61BD7"/>
    <w:rPr>
      <w:rFonts w:ascii="Roboto Bold" w:eastAsiaTheme="majorEastAsia" w:hAnsi="Roboto Bold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61BD7"/>
    <w:rPr>
      <w:rFonts w:ascii="Roboto Medium" w:eastAsiaTheme="majorEastAsia" w:hAnsi="Roboto Medium" w:cstheme="majorBidi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61B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1BD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1BD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BD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BD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1BD7"/>
    <w:rPr>
      <w:rFonts w:asciiTheme="majorHAnsi" w:eastAsiaTheme="majorEastAsia" w:hAnsiTheme="majorHAnsi" w:cstheme="majorBidi"/>
      <w:caps/>
      <w:sz w:val="19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1BD7"/>
    <w:rPr>
      <w:rFonts w:asciiTheme="majorHAnsi" w:eastAsiaTheme="majorEastAsia" w:hAnsiTheme="majorHAnsi" w:cstheme="majorBidi"/>
      <w:i/>
      <w:iCs/>
      <w:caps/>
      <w:sz w:val="19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1BD7"/>
    <w:pPr>
      <w:outlineLvl w:val="9"/>
    </w:pPr>
  </w:style>
  <w:style w:type="paragraph" w:styleId="NormalnyWeb">
    <w:name w:val="Normal (Web)"/>
    <w:basedOn w:val="Normalny"/>
    <w:uiPriority w:val="99"/>
    <w:unhideWhenUsed/>
    <w:rsid w:val="0036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361BD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61BD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BD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BD7"/>
    <w:rPr>
      <w:rFonts w:ascii="Roboto Light" w:eastAsiaTheme="minorEastAsia" w:hAnsi="Roboto Light" w:cstheme="minorBidi"/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BD7"/>
    <w:rPr>
      <w:rFonts w:ascii="Roboto Medium" w:eastAsiaTheme="minorEastAsia" w:hAnsi="Roboto Medium" w:cstheme="minorBidi"/>
      <w:b w:val="0"/>
      <w:bCs/>
      <w:spacing w:val="0"/>
      <w:w w:val="100"/>
      <w:positio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D7"/>
    <w:rPr>
      <w:rFonts w:ascii="Roboto Light" w:eastAsiaTheme="minorEastAsia" w:hAnsi="Roboto Light" w:cstheme="minorBidi"/>
      <w:sz w:val="19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D7"/>
    <w:rPr>
      <w:rFonts w:ascii="Tahoma" w:eastAsiaTheme="minorEastAsi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1BD7"/>
    <w:pPr>
      <w:spacing w:before="0" w:after="0" w:line="240" w:lineRule="auto"/>
      <w:contextualSpacing/>
    </w:pPr>
    <w:rPr>
      <w:rFonts w:ascii="Roboto Black" w:eastAsiaTheme="majorEastAsia" w:hAnsi="Roboto Black" w:cstheme="majorBidi"/>
      <w:caps/>
      <w:spacing w:val="40"/>
      <w:sz w:val="5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361BD7"/>
    <w:rPr>
      <w:rFonts w:ascii="Roboto Black" w:eastAsiaTheme="majorEastAsia" w:hAnsi="Roboto Black" w:cstheme="majorBidi"/>
      <w:caps/>
      <w:spacing w:val="40"/>
      <w:sz w:val="56"/>
      <w:szCs w:val="76"/>
    </w:rPr>
  </w:style>
  <w:style w:type="character" w:styleId="Tytuksiki">
    <w:name w:val="Book Title"/>
    <w:basedOn w:val="Domylnaczcionkaakapitu"/>
    <w:uiPriority w:val="33"/>
    <w:qFormat/>
    <w:rsid w:val="00361BD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61BD7"/>
    <w:rPr>
      <w:rFonts w:ascii="Roboto" w:eastAsiaTheme="minorEastAsia" w:hAnsi="Roboto" w:cstheme="minorBidi"/>
      <w:i/>
      <w:iCs/>
      <w:color w:val="C45911" w:themeColor="accent2" w:themeShade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61BD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61BD7"/>
    <w:rPr>
      <w:rFonts w:ascii="Roboto Medium" w:eastAsiaTheme="minorEastAsia" w:hAnsi="Roboto Medium" w:cstheme="minorBidi"/>
      <w:b w:val="0"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3C7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C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3C7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86"/>
    <w:rPr>
      <w:rFonts w:ascii="Roboto Light" w:eastAsiaTheme="minorEastAsia" w:hAnsi="Roboto Light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86"/>
    <w:rPr>
      <w:rFonts w:ascii="Roboto Light" w:eastAsiaTheme="minorEastAsia" w:hAnsi="Roboto Light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utani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an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Stozek</dc:creator>
  <cp:keywords/>
  <dc:description/>
  <cp:lastModifiedBy>Jan Stozek</cp:lastModifiedBy>
  <cp:revision>3</cp:revision>
  <dcterms:created xsi:type="dcterms:W3CDTF">2020-03-26T12:45:00Z</dcterms:created>
  <dcterms:modified xsi:type="dcterms:W3CDTF">2020-03-26T12:45:00Z</dcterms:modified>
</cp:coreProperties>
</file>